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ADD" w:rsidRPr="006A3899" w:rsidP="00417ADD">
      <w:pPr>
        <w:textAlignment w:val="baseline"/>
        <w:rPr>
          <w:sz w:val="26"/>
          <w:szCs w:val="26"/>
        </w:rPr>
      </w:pPr>
      <w:r w:rsidRPr="006A3899">
        <w:rPr>
          <w:sz w:val="26"/>
          <w:szCs w:val="26"/>
        </w:rPr>
        <w:t xml:space="preserve">Дело № 05-0503/2604/2025 </w:t>
      </w:r>
      <w:r w:rsidRPr="006A3899">
        <w:rPr>
          <w:sz w:val="26"/>
          <w:szCs w:val="26"/>
        </w:rPr>
        <w:tab/>
      </w:r>
    </w:p>
    <w:p w:rsidR="00417ADD" w:rsidRPr="006A3899" w:rsidP="00417ADD">
      <w:pPr>
        <w:textAlignment w:val="baseline"/>
        <w:rPr>
          <w:sz w:val="26"/>
          <w:szCs w:val="26"/>
        </w:rPr>
      </w:pPr>
      <w:r w:rsidRPr="006A3899">
        <w:rPr>
          <w:sz w:val="26"/>
          <w:szCs w:val="26"/>
        </w:rPr>
        <w:t>УИД:86MS0059-01-2025-003211-54</w:t>
      </w:r>
    </w:p>
    <w:p w:rsidR="00417ADD" w:rsidRPr="006A3899" w:rsidP="00417ADD">
      <w:pPr>
        <w:textAlignment w:val="baseline"/>
        <w:rPr>
          <w:sz w:val="26"/>
          <w:szCs w:val="26"/>
        </w:rPr>
      </w:pP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  <w:t xml:space="preserve">        </w:t>
      </w:r>
    </w:p>
    <w:p w:rsidR="00417ADD" w:rsidRPr="006A3899" w:rsidP="00417ADD">
      <w:pPr>
        <w:jc w:val="center"/>
        <w:textAlignment w:val="baseline"/>
        <w:rPr>
          <w:sz w:val="26"/>
          <w:szCs w:val="26"/>
        </w:rPr>
      </w:pPr>
      <w:r w:rsidRPr="006A3899">
        <w:rPr>
          <w:sz w:val="26"/>
          <w:szCs w:val="26"/>
        </w:rPr>
        <w:t>ПОСТАНОВЛЕНИЕ</w:t>
      </w:r>
    </w:p>
    <w:p w:rsidR="00417ADD" w:rsidRPr="006A3899" w:rsidP="00417ADD">
      <w:pPr>
        <w:jc w:val="center"/>
        <w:textAlignment w:val="baseline"/>
        <w:rPr>
          <w:sz w:val="26"/>
          <w:szCs w:val="26"/>
        </w:rPr>
      </w:pPr>
      <w:r w:rsidRPr="006A3899">
        <w:rPr>
          <w:sz w:val="26"/>
          <w:szCs w:val="26"/>
        </w:rPr>
        <w:t xml:space="preserve">о назначении административного наказания </w:t>
      </w:r>
    </w:p>
    <w:p w:rsidR="00417ADD" w:rsidRPr="006A3899" w:rsidP="00417ADD">
      <w:pPr>
        <w:jc w:val="center"/>
        <w:textAlignment w:val="baseline"/>
        <w:rPr>
          <w:b/>
          <w:sz w:val="26"/>
          <w:szCs w:val="26"/>
        </w:rPr>
      </w:pPr>
    </w:p>
    <w:p w:rsidR="00417ADD" w:rsidRPr="006A3899" w:rsidP="00417ADD">
      <w:pPr>
        <w:textAlignment w:val="baseline"/>
        <w:rPr>
          <w:sz w:val="26"/>
          <w:szCs w:val="26"/>
        </w:rPr>
      </w:pPr>
      <w:r w:rsidRPr="006A3899">
        <w:rPr>
          <w:sz w:val="26"/>
          <w:szCs w:val="26"/>
        </w:rPr>
        <w:t xml:space="preserve">         город Сургут                                                                    28 мая 2025 года</w:t>
      </w:r>
    </w:p>
    <w:p w:rsidR="00417ADD" w:rsidRPr="006A3899" w:rsidP="00417ADD">
      <w:pPr>
        <w:textAlignment w:val="baseline"/>
        <w:rPr>
          <w:b/>
          <w:sz w:val="26"/>
          <w:szCs w:val="26"/>
        </w:rPr>
      </w:pPr>
    </w:p>
    <w:p w:rsidR="00417ADD" w:rsidRPr="006A3899" w:rsidP="00417ADD">
      <w:pPr>
        <w:jc w:val="both"/>
        <w:textAlignment w:val="baseline"/>
        <w:rPr>
          <w:sz w:val="26"/>
          <w:szCs w:val="26"/>
        </w:rPr>
      </w:pPr>
      <w:r w:rsidRPr="006A3899">
        <w:rPr>
          <w:sz w:val="26"/>
          <w:szCs w:val="26"/>
        </w:rPr>
        <w:t xml:space="preserve">          Исполняющий обязанности мирового судьи судебного участка № 4 </w:t>
      </w:r>
      <w:r w:rsidRPr="006A3899">
        <w:rPr>
          <w:sz w:val="26"/>
          <w:szCs w:val="26"/>
        </w:rPr>
        <w:t>Сургутского</w:t>
      </w:r>
      <w:r w:rsidRPr="006A389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A3899">
        <w:rPr>
          <w:sz w:val="26"/>
          <w:szCs w:val="26"/>
        </w:rPr>
        <w:t>Зиннурова</w:t>
      </w:r>
      <w:r w:rsidRPr="006A3899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6A3899">
        <w:rPr>
          <w:sz w:val="26"/>
          <w:szCs w:val="26"/>
        </w:rPr>
        <w:t>каб</w:t>
      </w:r>
      <w:r w:rsidRPr="006A3899">
        <w:rPr>
          <w:sz w:val="26"/>
          <w:szCs w:val="26"/>
        </w:rPr>
        <w:t>. 509, рассмотрев материалы дела об административном правонарушении, предусмотренном частью 1 статьи 15.33.2 Кодекса Российской Федерации об административных правонарушениях, в отношении должностного лица</w:t>
      </w:r>
    </w:p>
    <w:p w:rsidR="00417ADD" w:rsidRPr="006A3899" w:rsidP="00417ADD">
      <w:pPr>
        <w:ind w:firstLine="708"/>
        <w:jc w:val="both"/>
        <w:textAlignment w:val="baseline"/>
        <w:rPr>
          <w:sz w:val="26"/>
          <w:szCs w:val="26"/>
        </w:rPr>
      </w:pPr>
      <w:r w:rsidRPr="006A3899">
        <w:rPr>
          <w:sz w:val="26"/>
          <w:szCs w:val="26"/>
        </w:rPr>
        <w:t xml:space="preserve"> Баловневой Ирины Васильевны, </w:t>
      </w:r>
    </w:p>
    <w:p w:rsidR="00417ADD" w:rsidRPr="006A3899" w:rsidP="00417ADD">
      <w:pPr>
        <w:jc w:val="center"/>
        <w:textAlignment w:val="baseline"/>
        <w:rPr>
          <w:sz w:val="26"/>
          <w:szCs w:val="26"/>
        </w:rPr>
      </w:pPr>
      <w:r w:rsidRPr="006A3899">
        <w:rPr>
          <w:sz w:val="26"/>
          <w:szCs w:val="26"/>
        </w:rPr>
        <w:t xml:space="preserve">установил: </w:t>
      </w:r>
    </w:p>
    <w:p w:rsidR="00417ADD" w:rsidRPr="006A3899" w:rsidP="00417ADD">
      <w:pPr>
        <w:jc w:val="center"/>
        <w:textAlignment w:val="baseline"/>
        <w:rPr>
          <w:sz w:val="26"/>
          <w:szCs w:val="26"/>
        </w:rPr>
      </w:pPr>
    </w:p>
    <w:p w:rsidR="00417ADD" w:rsidRPr="006A3899" w:rsidP="00417ADD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Баловнева И.В., являясь руководителем ООО "</w:t>
      </w:r>
      <w:r w:rsidRPr="006A3899">
        <w:rPr>
          <w:sz w:val="26"/>
          <w:szCs w:val="26"/>
        </w:rPr>
        <w:t>Сургутские</w:t>
      </w:r>
      <w:r w:rsidRPr="006A3899">
        <w:rPr>
          <w:sz w:val="26"/>
          <w:szCs w:val="26"/>
        </w:rPr>
        <w:t xml:space="preserve"> парки" находящегося по адресу г. Сургут ул. Дзержинского д.6, 04.04.2025 по телекоммуникационным каналам связи, с нарушением установленного срока, предоставила в территориальный орган ОСФР РФ по ХМАО-Югре </w:t>
      </w:r>
      <w:r w:rsidRPr="006A3899">
        <w:rPr>
          <w:sz w:val="26"/>
          <w:szCs w:val="26"/>
        </w:rPr>
        <w:t>года,  сведения</w:t>
      </w:r>
      <w:r w:rsidRPr="006A3899">
        <w:rPr>
          <w:sz w:val="26"/>
          <w:szCs w:val="26"/>
        </w:rPr>
        <w:t xml:space="preserve"> на 2 застрахованных лицах по форме ЕФС-1 раздел 1 подраздел 1.2 с типом "исходная" за 2024 года, срок предоставления которых до 27.01.2025, то есть 28.01.2025 года допустила административное правонарушение.</w:t>
      </w:r>
    </w:p>
    <w:p w:rsidR="00417ADD" w:rsidRPr="006A3899" w:rsidP="00417ADD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 Лицо, в отношении которого ведется производство по делу об административном правонарушении Баловнева И.В. в судебное заседание не явилась, извещалась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417ADD" w:rsidRPr="006A3899" w:rsidP="00417ADD">
      <w:pPr>
        <w:ind w:firstLine="567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 считает, Баловневу И.В. надлежаще извещенной о времени и месте судебного заседания и полагает возможным рассмотрение дела в ее отсутствие по представленным материалам.</w:t>
      </w:r>
    </w:p>
    <w:p w:rsidR="00417ADD" w:rsidRPr="006A3899" w:rsidP="00417ADD">
      <w:pPr>
        <w:ind w:firstLine="709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Изучив материалы дела, судья пришел к следующим выводам.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417ADD" w:rsidRPr="006A3899" w:rsidP="00417ADD">
      <w:pPr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 </w:t>
      </w:r>
      <w:r w:rsidRPr="006A3899">
        <w:rPr>
          <w:sz w:val="26"/>
          <w:szCs w:val="26"/>
        </w:rPr>
        <w:tab/>
        <w:t>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417ADD" w:rsidRPr="006A3899" w:rsidP="00417ADD">
      <w:pPr>
        <w:ind w:firstLine="567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Адрес регистрации юридического лица ООО "</w:t>
      </w:r>
      <w:r w:rsidRPr="006A3899">
        <w:rPr>
          <w:sz w:val="26"/>
          <w:szCs w:val="26"/>
        </w:rPr>
        <w:t>Сургутские</w:t>
      </w:r>
      <w:r w:rsidRPr="006A3899">
        <w:rPr>
          <w:sz w:val="26"/>
          <w:szCs w:val="26"/>
        </w:rPr>
        <w:t xml:space="preserve"> парки": г. Сургут ул. Дзержинского д.6.</w:t>
      </w:r>
    </w:p>
    <w:p w:rsidR="00417ADD" w:rsidRPr="006A3899" w:rsidP="00417ADD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Согласно пункта 3 статьи 11 Федерального закона от 1 апреля 1996 г. N 27-ФЗ"Об индивидуальном (персонифицированном) учете в системе обязательного пенсионного </w:t>
      </w:r>
      <w:r w:rsidRPr="006A3899">
        <w:rPr>
          <w:sz w:val="26"/>
          <w:szCs w:val="26"/>
        </w:rPr>
        <w:t>страхования" (в ред. закона от 13.12.2002 №198-ФЗ) с</w:t>
      </w:r>
      <w:r w:rsidRPr="006A3899">
        <w:rPr>
          <w:sz w:val="26"/>
          <w:szCs w:val="26"/>
          <w:shd w:val="clear" w:color="auto" w:fill="FFFFFF"/>
        </w:rPr>
        <w:t>ведения, указанные в </w:t>
      </w:r>
      <w:hyperlink r:id="rId4" w:anchor="/document/10106192/entry/1123" w:history="1">
        <w:r w:rsidRPr="006A3899">
          <w:rPr>
            <w:rStyle w:val="Hyperlink"/>
            <w:sz w:val="26"/>
            <w:szCs w:val="26"/>
            <w:shd w:val="clear" w:color="auto" w:fill="FFFFFF"/>
          </w:rPr>
          <w:t>подпункте 3 пункта 2</w:t>
        </w:r>
      </w:hyperlink>
      <w:r w:rsidRPr="006A3899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6A3899">
        <w:rPr>
          <w:sz w:val="26"/>
          <w:szCs w:val="26"/>
        </w:rPr>
        <w:t>.</w:t>
      </w:r>
    </w:p>
    <w:p w:rsidR="00417ADD" w:rsidRPr="006A3899" w:rsidP="00417ADD">
      <w:pPr>
        <w:suppressAutoHyphens/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          Факт и обстоятельства совершенного должностным лицом Баловневой И.В. административного правонарушения подтверждаются письменными доказательствами: протоколом об административном правонарушении № 2462/25 от 12.05.2025 года;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07.04.2025; копией выписки и ЕГРЮЛ.</w:t>
      </w:r>
    </w:p>
    <w:p w:rsidR="00417ADD" w:rsidRPr="006A3899" w:rsidP="00417ADD">
      <w:pPr>
        <w:ind w:firstLine="708"/>
        <w:jc w:val="both"/>
        <w:outlineLvl w:val="1"/>
        <w:rPr>
          <w:sz w:val="26"/>
          <w:szCs w:val="26"/>
        </w:rPr>
      </w:pPr>
      <w:r w:rsidRPr="006A3899">
        <w:rPr>
          <w:sz w:val="26"/>
          <w:szCs w:val="26"/>
        </w:rPr>
        <w:t>Все указанные доказательства оценены судом в соответствии с правилами статьей 26.11 КоАП РФ и признаются судом допустимыми, достоверными и достаточными для вывода о наличии в действиях Баловневой И.В. состава вменяемого административного правонарушения.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судом не установлено.</w:t>
      </w:r>
    </w:p>
    <w:p w:rsidR="00417ADD" w:rsidRPr="006A3899" w:rsidP="00417ADD">
      <w:pPr>
        <w:ind w:firstLine="567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Действия должностного лица Баловневой И.В. судья квалифицирует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Обстоятельств, отягчающих административную ответственность, судом, в соответствии со статьей 4.3 КоАП РФ, судом не установлено. 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судом не установлены.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Баловневой И.В., ее имущественное положение,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Баловневой И.В.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417ADD" w:rsidRPr="006A3899" w:rsidP="00417ADD">
      <w:pPr>
        <w:jc w:val="center"/>
        <w:rPr>
          <w:sz w:val="26"/>
          <w:szCs w:val="26"/>
        </w:rPr>
      </w:pPr>
    </w:p>
    <w:p w:rsidR="00417ADD" w:rsidRPr="006A3899" w:rsidP="00417ADD">
      <w:pPr>
        <w:jc w:val="center"/>
        <w:rPr>
          <w:sz w:val="26"/>
          <w:szCs w:val="26"/>
        </w:rPr>
      </w:pPr>
      <w:r w:rsidRPr="006A3899">
        <w:rPr>
          <w:sz w:val="26"/>
          <w:szCs w:val="26"/>
        </w:rPr>
        <w:t>постановил:</w:t>
      </w:r>
    </w:p>
    <w:p w:rsidR="00417ADD" w:rsidRPr="006A3899" w:rsidP="00417ADD">
      <w:pPr>
        <w:jc w:val="center"/>
        <w:rPr>
          <w:sz w:val="26"/>
          <w:szCs w:val="26"/>
        </w:rPr>
      </w:pP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признать должностное лицо Баловневу Ирину Васильевну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Административный штраф перечислять по следующим реквизитам: Банк получателя РКЦ г. Ханты-Мансийск, Получатель:</w:t>
      </w:r>
      <w:r w:rsidRPr="006A3899">
        <w:rPr>
          <w:bCs/>
          <w:sz w:val="26"/>
          <w:szCs w:val="26"/>
        </w:rPr>
        <w:t xml:space="preserve"> </w:t>
      </w:r>
      <w:r w:rsidRPr="006A3899">
        <w:rPr>
          <w:sz w:val="26"/>
          <w:szCs w:val="26"/>
        </w:rPr>
        <w:t xml:space="preserve">УФК по Ханты-Мансийскому автономному округу – Югре г. Ханты-Мансийск (ОСФР по ХМАО-Югре, л/с 04874Ф87010), </w:t>
      </w:r>
      <w:r w:rsidRPr="006A3899">
        <w:rPr>
          <w:sz w:val="26"/>
          <w:szCs w:val="26"/>
        </w:rPr>
        <w:t>кор</w:t>
      </w:r>
      <w:r w:rsidRPr="006A3899">
        <w:rPr>
          <w:sz w:val="26"/>
          <w:szCs w:val="26"/>
        </w:rPr>
        <w:t>. счет № 40102810245370000007, ИНН 8601002078, КПП 860101001, БИК ТОФК 007162163, ОКТМО 71876000 (город Сургут), р/счет - 03100643000000018700, КБК 79711601230060001140, УИН 79702700000000289425.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Постановление может быть обжаловано в </w:t>
      </w:r>
      <w:r w:rsidRPr="006A3899">
        <w:rPr>
          <w:sz w:val="26"/>
          <w:szCs w:val="26"/>
        </w:rPr>
        <w:t>Сургутский</w:t>
      </w:r>
      <w:r w:rsidRPr="006A3899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6A3899">
        <w:rPr>
          <w:sz w:val="26"/>
          <w:szCs w:val="26"/>
        </w:rPr>
        <w:t>Сургутского</w:t>
      </w:r>
      <w:r w:rsidRPr="006A389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</w:p>
    <w:p w:rsidR="00417ADD" w:rsidRPr="006A3899" w:rsidP="00417ADD">
      <w:pPr>
        <w:ind w:firstLine="708"/>
        <w:rPr>
          <w:sz w:val="26"/>
          <w:szCs w:val="26"/>
        </w:rPr>
      </w:pPr>
      <w:r w:rsidRPr="006A3899">
        <w:rPr>
          <w:sz w:val="26"/>
          <w:szCs w:val="26"/>
        </w:rPr>
        <w:t>Мировой судья</w:t>
      </w: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</w:r>
      <w:r w:rsidRPr="006A3899">
        <w:rPr>
          <w:sz w:val="26"/>
          <w:szCs w:val="26"/>
        </w:rPr>
        <w:tab/>
        <w:t xml:space="preserve"> Т.И. </w:t>
      </w:r>
      <w:r w:rsidRPr="006A3899">
        <w:rPr>
          <w:sz w:val="26"/>
          <w:szCs w:val="26"/>
        </w:rPr>
        <w:t>Зиннурова</w:t>
      </w:r>
    </w:p>
    <w:p w:rsidR="00417ADD" w:rsidRPr="006A3899" w:rsidP="00417ADD">
      <w:pPr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         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17ADD" w:rsidRPr="006A3899" w:rsidP="00417ADD">
      <w:pPr>
        <w:ind w:firstLine="708"/>
        <w:jc w:val="both"/>
        <w:rPr>
          <w:sz w:val="26"/>
          <w:szCs w:val="26"/>
        </w:rPr>
      </w:pPr>
      <w:r w:rsidRPr="006A3899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6A3899">
        <w:rPr>
          <w:sz w:val="26"/>
          <w:szCs w:val="26"/>
        </w:rPr>
        <w:t>каб</w:t>
      </w:r>
      <w:r w:rsidRPr="006A3899">
        <w:rPr>
          <w:sz w:val="26"/>
          <w:szCs w:val="26"/>
        </w:rPr>
        <w:t>. 106.</w:t>
      </w:r>
    </w:p>
    <w:p w:rsidR="00BE44B4"/>
    <w:sectPr w:rsidSect="00C042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FF24E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</w:t>
          </w:r>
          <w:r>
            <w:rPr>
              <w:color w:val="FFFFFF"/>
              <w:lang w:val="en-US"/>
            </w:rPr>
            <w:t>9de058-4b46-44a4-a14f-4ad8a3864cc7</w:t>
          </w:r>
        </w:p>
      </w:tc>
    </w:tr>
  </w:tbl>
  <w:p w:rsidR="00402F8D" w:rsidRPr="00FF24E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D"/>
    <w:rsid w:val="000944D5"/>
    <w:rsid w:val="00402F8D"/>
    <w:rsid w:val="00417ADD"/>
    <w:rsid w:val="006A3899"/>
    <w:rsid w:val="007432DE"/>
    <w:rsid w:val="00BE44B4"/>
    <w:rsid w:val="00FF2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9F6CFB-95BB-492C-9F47-D41C8410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17A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7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17A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17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417ADD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41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